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F1" w:rsidRDefault="000C4CF1" w:rsidP="000C4CF1">
      <w:pPr>
        <w:spacing w:before="100" w:after="280" w:line="240" w:lineRule="auto"/>
        <w:jc w:val="both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hu-HU"/>
        </w:rPr>
      </w:pPr>
      <w:r w:rsidRPr="00D3757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hu-HU"/>
        </w:rPr>
        <w:t>Harmadszorra is Nagy Bor Teszt</w:t>
      </w:r>
    </w:p>
    <w:p w:rsidR="000C4CF1" w:rsidRPr="000C4CF1" w:rsidRDefault="000C4CF1" w:rsidP="000C4CF1">
      <w:pPr>
        <w:spacing w:before="10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C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Budapest, 2018. június 5.</w:t>
      </w:r>
    </w:p>
    <w:p w:rsidR="000C4CF1" w:rsidRPr="000C4CF1" w:rsidRDefault="000C4CF1" w:rsidP="000C4CF1">
      <w:pPr>
        <w:jc w:val="both"/>
        <w:rPr>
          <w:b/>
          <w:sz w:val="24"/>
          <w:szCs w:val="24"/>
        </w:rPr>
      </w:pPr>
      <w:r w:rsidRPr="000C4CF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Május 15-én elindult a Nagy Bor Teszt, hazánk legnagyobb online boros felmérése, immár harmadik alkalommal.  Az elmúlt két évben összesen 60.000 válaszadó adatait dolgozták fel a kutatók, akik nem kevesebbre vállalkoztak, mint az internetet használók borvásárlási és borfogyasztási szokásainak elemzésére. Az idei évben a kutatás fókusza bővült: a szakmai partnerként közreműködő Magyar Turisztikai Ügynökség (MTÜ) </w:t>
      </w:r>
      <w:r w:rsidRPr="000C4CF1">
        <w:rPr>
          <w:b/>
          <w:sz w:val="24"/>
          <w:szCs w:val="24"/>
        </w:rPr>
        <w:t xml:space="preserve">a felmérésben azzal a szándékkal vesz részt, hogy feltérképezze a hazai borturisztikai trendeket, miközben felhívja a figyelmet a borok megismerésének legkellemesebb és egyben legizgalmasabb módjára, a borvidékre tett utazásokra. </w:t>
      </w:r>
    </w:p>
    <w:p w:rsidR="000C4CF1" w:rsidRPr="00D37575" w:rsidRDefault="000C4CF1" w:rsidP="000C4CF1">
      <w:pPr>
        <w:spacing w:after="280" w:line="240" w:lineRule="auto"/>
        <w:jc w:val="both"/>
        <w:rPr>
          <w:sz w:val="24"/>
          <w:szCs w:val="24"/>
        </w:rPr>
      </w:pPr>
      <w:r w:rsidRPr="00D37575">
        <w:rPr>
          <w:sz w:val="24"/>
          <w:szCs w:val="24"/>
        </w:rPr>
        <w:t xml:space="preserve">A nagy </w:t>
      </w:r>
      <w:r w:rsidR="00611678">
        <w:rPr>
          <w:sz w:val="24"/>
          <w:szCs w:val="24"/>
        </w:rPr>
        <w:t xml:space="preserve">elérés és </w:t>
      </w:r>
      <w:r w:rsidRPr="00D37575">
        <w:rPr>
          <w:sz w:val="24"/>
          <w:szCs w:val="24"/>
        </w:rPr>
        <w:t xml:space="preserve">minta nem csak a felmérés jelentőségét, megbízhatóságát növeli, hanem a kulturált borfogyasztásra is felhívja a figyelmet. Cél emellett </w:t>
      </w:r>
      <w:r w:rsidR="00611678">
        <w:rPr>
          <w:sz w:val="24"/>
          <w:szCs w:val="24"/>
        </w:rPr>
        <w:t xml:space="preserve">az, hogy </w:t>
      </w:r>
      <w:r w:rsidRPr="00D37575">
        <w:rPr>
          <w:sz w:val="24"/>
          <w:szCs w:val="24"/>
        </w:rPr>
        <w:t>a hazai borpiac számára aktuális információval szolgál</w:t>
      </w:r>
      <w:r w:rsidR="00611678">
        <w:rPr>
          <w:sz w:val="24"/>
          <w:szCs w:val="24"/>
        </w:rPr>
        <w:t xml:space="preserve">jon </w:t>
      </w:r>
      <w:r w:rsidRPr="00D37575">
        <w:rPr>
          <w:sz w:val="24"/>
          <w:szCs w:val="24"/>
        </w:rPr>
        <w:t xml:space="preserve">a borfogyasztási és </w:t>
      </w:r>
      <w:proofErr w:type="spellStart"/>
      <w:r w:rsidRPr="00D37575">
        <w:rPr>
          <w:sz w:val="24"/>
          <w:szCs w:val="24"/>
        </w:rPr>
        <w:t>-vásárlási</w:t>
      </w:r>
      <w:proofErr w:type="spellEnd"/>
      <w:r w:rsidRPr="00D37575">
        <w:rPr>
          <w:sz w:val="24"/>
          <w:szCs w:val="24"/>
        </w:rPr>
        <w:t xml:space="preserve"> szokásokról, illetve az MTÜ közreműködésével a magyar borvidékek és a borturizmus iránti preferenciákról. Az idei évben május 15. </w:t>
      </w:r>
      <w:r w:rsidR="00611678">
        <w:rPr>
          <w:sz w:val="24"/>
          <w:szCs w:val="24"/>
        </w:rPr>
        <w:t>és</w:t>
      </w:r>
      <w:r w:rsidRPr="00D37575">
        <w:rPr>
          <w:sz w:val="24"/>
          <w:szCs w:val="24"/>
        </w:rPr>
        <w:t xml:space="preserve"> augusztus 31. között van lehetőség a Nagy Bor Teszt kitöltésére a </w:t>
      </w:r>
      <w:hyperlink r:id="rId6" w:history="1">
        <w:r w:rsidRPr="00D37575">
          <w:rPr>
            <w:rStyle w:val="Hiperhivatkozs"/>
            <w:sz w:val="24"/>
            <w:szCs w:val="24"/>
          </w:rPr>
          <w:t>www.nagyborteszt.hu</w:t>
        </w:r>
      </w:hyperlink>
      <w:r w:rsidRPr="00D37575">
        <w:rPr>
          <w:sz w:val="24"/>
          <w:szCs w:val="24"/>
        </w:rPr>
        <w:t xml:space="preserve"> oldalon; ugyanitt az előző évek felméréseinek eredményei is elérhetők. </w:t>
      </w:r>
    </w:p>
    <w:p w:rsidR="000C4CF1" w:rsidRPr="00D37575" w:rsidRDefault="000C4CF1" w:rsidP="000C4CF1">
      <w:pPr>
        <w:spacing w:after="280" w:line="240" w:lineRule="auto"/>
        <w:jc w:val="both"/>
        <w:rPr>
          <w:sz w:val="24"/>
          <w:szCs w:val="24"/>
        </w:rPr>
      </w:pPr>
      <w:r w:rsidRPr="00D37575">
        <w:rPr>
          <w:sz w:val="24"/>
          <w:szCs w:val="24"/>
        </w:rPr>
        <w:t>A tavalyi eredmények azt mutatták, hogy a nem boros témájú portálokról a felmérésre érkező válaszadók (kb. 10.000 fő) körében növekszik a bor iránt érdeklődők aránya; a száraz borok a legnépszerűbbek, ugyanakkor még mindig sokan keresik az édes vöröseket. Otthon és vendégségben fogy a legtöbb bor; a borválasztás során számít a bor származási helye, a borvidék</w:t>
      </w:r>
      <w:r w:rsidR="00611678">
        <w:rPr>
          <w:sz w:val="24"/>
          <w:szCs w:val="24"/>
        </w:rPr>
        <w:t>; utóbbiak között</w:t>
      </w:r>
      <w:r w:rsidRPr="00D37575">
        <w:rPr>
          <w:sz w:val="24"/>
          <w:szCs w:val="24"/>
        </w:rPr>
        <w:t xml:space="preserve"> Villány, Eger és Tokaj a legnépszerűbbek. A szuper- és hipermarketek mellett sokan vásárolnak közvetlenül a pincészetektől; az online vásárlás ugyanakkor még gyerekcipőben jár.</w:t>
      </w:r>
    </w:p>
    <w:p w:rsidR="000C4CF1" w:rsidRPr="00D37575" w:rsidRDefault="000C4CF1" w:rsidP="000C4CF1">
      <w:pPr>
        <w:spacing w:after="28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3757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témában még nem készült olyan átfogó, a változásokat is elemző körkép, mint a Nagy Bor Teszt. A kutatás szakmai vezetője Harsányi Dávid, a BGE Külkereskedelmi karának tanszékvezetője és </w:t>
      </w:r>
      <w:proofErr w:type="spellStart"/>
      <w:r w:rsidRPr="00D3757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Hlédik</w:t>
      </w:r>
      <w:proofErr w:type="spellEnd"/>
      <w:r w:rsidRPr="00D3757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Erika, az ELTE Gazdálkodástudományi Intézetének egyetemi adjunktusa. A Winelovers, a </w:t>
      </w:r>
      <w:proofErr w:type="spellStart"/>
      <w:r w:rsidRPr="00D3757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Vinoport</w:t>
      </w:r>
      <w:proofErr w:type="spellEnd"/>
      <w:r w:rsidRPr="00D3757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 a Borászportál és a Borkollégium pedig a felmérés promóciójával és az eredmények publikálásával segít abban, hogy minél széle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sebb kör értesüljön a Nagy Bor T</w:t>
      </w:r>
      <w:r w:rsidRPr="00D3757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eszt kitöltésének lehetőségéről és a válaszok alapján kirajzolódó trendekről.</w:t>
      </w:r>
    </w:p>
    <w:p w:rsidR="000C4CF1" w:rsidRDefault="000C4CF1" w:rsidP="000C4CF1">
      <w:pPr>
        <w:jc w:val="both"/>
      </w:pPr>
      <w:r w:rsidRPr="00D37575">
        <w:rPr>
          <w:sz w:val="24"/>
          <w:szCs w:val="24"/>
        </w:rPr>
        <w:t>A</w:t>
      </w:r>
      <w:r>
        <w:rPr>
          <w:sz w:val="24"/>
          <w:szCs w:val="24"/>
        </w:rPr>
        <w:t>z MTÜ szakmai közreműködésével a</w:t>
      </w:r>
      <w:r w:rsidRPr="00D37575">
        <w:rPr>
          <w:sz w:val="24"/>
          <w:szCs w:val="24"/>
        </w:rPr>
        <w:t xml:space="preserve"> 2018-as Nagy Bor Teszt öt, a borturizmussal kapcsolatos kérdéssel bővült; a</w:t>
      </w:r>
      <w:r w:rsidR="00611678">
        <w:rPr>
          <w:sz w:val="24"/>
          <w:szCs w:val="24"/>
        </w:rPr>
        <w:t>z ezekre adott</w:t>
      </w:r>
      <w:r w:rsidRPr="00D37575">
        <w:rPr>
          <w:sz w:val="24"/>
          <w:szCs w:val="24"/>
        </w:rPr>
        <w:t xml:space="preserve"> válaszok pedig ar</w:t>
      </w:r>
      <w:r w:rsidR="00611678">
        <w:rPr>
          <w:sz w:val="24"/>
          <w:szCs w:val="24"/>
        </w:rPr>
        <w:t>ról mutatnak majd képet, hogy</w:t>
      </w:r>
      <w:r w:rsidRPr="00D37575">
        <w:rPr>
          <w:sz w:val="24"/>
          <w:szCs w:val="24"/>
        </w:rPr>
        <w:t xml:space="preserve"> </w:t>
      </w:r>
      <w:bookmarkStart w:id="0" w:name="_GoBack"/>
      <w:bookmarkEnd w:id="0"/>
      <w:r w:rsidRPr="00D37575">
        <w:rPr>
          <w:sz w:val="24"/>
          <w:szCs w:val="24"/>
        </w:rPr>
        <w:t>a bort fogyasztók milyen gyakorisággal, milyen hosszúságú utakat terveznek, mely borvidékeket preferálják</w:t>
      </w:r>
      <w:r>
        <w:rPr>
          <w:sz w:val="24"/>
          <w:szCs w:val="24"/>
        </w:rPr>
        <w:t>,</w:t>
      </w:r>
      <w:r w:rsidRPr="00D37575">
        <w:rPr>
          <w:sz w:val="24"/>
          <w:szCs w:val="24"/>
        </w:rPr>
        <w:t xml:space="preserve"> és nem utolsósorban, mi alapján hozzák meg döntésüket egy borvidék, illetve egy-</w:t>
      </w:r>
      <w:r w:rsidRPr="00D37575">
        <w:rPr>
          <w:sz w:val="24"/>
          <w:szCs w:val="24"/>
        </w:rPr>
        <w:lastRenderedPageBreak/>
        <w:t>egy borászat kiválasztásakor. A hazai borturisztikai potenciál évről évre nő, ahogy a borfogyasztó közönség értő közönséggé kezd válni, és ahogy bővül a borturisztikai attrakciók, helyszínek (vendégfogadásra is alkalmas pincészetek, borhotelek, bormúzeumok stb.) száma.</w:t>
      </w:r>
      <w:r>
        <w:rPr>
          <w:sz w:val="24"/>
          <w:szCs w:val="24"/>
        </w:rPr>
        <w:t xml:space="preserve"> </w:t>
      </w:r>
      <w:r>
        <w:t xml:space="preserve">Az MTÜ így egyre növekvő figyelmet szentel a hazai borkultúra népszerűsítésének belföldön és külföldön egyaránt. </w:t>
      </w:r>
    </w:p>
    <w:p w:rsidR="000C4CF1" w:rsidRDefault="000C4CF1" w:rsidP="000C4CF1">
      <w:pPr>
        <w:spacing w:after="0" w:line="240" w:lineRule="auto"/>
        <w:jc w:val="both"/>
      </w:pPr>
      <w:r w:rsidRPr="00D3757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Nagy Bor Teszt kitöltői ajándékba kapják a Winelovers „Borfogyasztás és gasztronómia” című 36 oldalas e-book-ját. Választható ajándék a Winelovers </w:t>
      </w:r>
      <w:proofErr w:type="spellStart"/>
      <w:r w:rsidRPr="00D3757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Webshopban</w:t>
      </w:r>
      <w:proofErr w:type="spellEnd"/>
      <w:r w:rsidRPr="00D3757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vagy a Borkollégiumban 10% </w:t>
      </w:r>
      <w:proofErr w:type="spellStart"/>
      <w:r w:rsidRPr="00D3757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-os</w:t>
      </w:r>
      <w:proofErr w:type="spellEnd"/>
      <w:r w:rsidRPr="00D3757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kedvezményre jogosító kupon, illetve minden válaszadó részt vesz az összesen 500.000 összértékű nyereményt kínáló sorsoláson.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eredmények közzétételére 2018 őszén kerül majd sor. </w:t>
      </w:r>
    </w:p>
    <w:p w:rsidR="00D35E54" w:rsidRPr="000C4CF1" w:rsidRDefault="00D35E54" w:rsidP="000C4CF1"/>
    <w:sectPr w:rsidR="00D35E54" w:rsidRPr="000C4C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A5" w:rsidRDefault="009B55A5" w:rsidP="009B55A5">
      <w:pPr>
        <w:spacing w:after="0" w:line="240" w:lineRule="auto"/>
      </w:pPr>
      <w:r>
        <w:separator/>
      </w:r>
    </w:p>
  </w:endnote>
  <w:endnote w:type="continuationSeparator" w:id="0">
    <w:p w:rsidR="009B55A5" w:rsidRDefault="009B55A5" w:rsidP="009B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A5" w:rsidRDefault="009B55A5">
    <w:pPr>
      <w:pStyle w:val="llb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0C4CF1" w:rsidTr="000C4CF1">
      <w:tc>
        <w:tcPr>
          <w:tcW w:w="2265" w:type="dxa"/>
        </w:tcPr>
        <w:p w:rsidR="009B55A5" w:rsidRDefault="009B55A5">
          <w:pPr>
            <w:pStyle w:val="llb"/>
          </w:pPr>
        </w:p>
        <w:p w:rsidR="000C4CF1" w:rsidRDefault="000C4CF1" w:rsidP="000C4CF1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217295" cy="637228"/>
                <wp:effectExtent l="0" t="0" r="1905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agyborteszt_1200x62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362" cy="645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:rsidR="009B55A5" w:rsidRDefault="000C4CF1">
          <w:pPr>
            <w:pStyle w:val="llb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160020</wp:posOffset>
                </wp:positionV>
                <wp:extent cx="1153160" cy="677545"/>
                <wp:effectExtent l="0" t="0" r="8890" b="8255"/>
                <wp:wrapSquare wrapText="bothSides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tu_logo_ke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60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C4CF1" w:rsidRDefault="000C4CF1" w:rsidP="000C4CF1">
          <w:pPr>
            <w:pStyle w:val="llb"/>
            <w:jc w:val="center"/>
          </w:pPr>
        </w:p>
      </w:tc>
      <w:tc>
        <w:tcPr>
          <w:tcW w:w="2266" w:type="dxa"/>
        </w:tcPr>
        <w:p w:rsidR="009B55A5" w:rsidRPr="000C4CF1" w:rsidRDefault="000C4CF1" w:rsidP="000C4CF1">
          <w:r>
            <w:rPr>
              <w:noProof/>
              <w:lang w:eastAsia="hu-HU"/>
            </w:rPr>
            <w:drawing>
              <wp:inline distT="0" distB="0" distL="0" distR="0" wp14:anchorId="17E841B6" wp14:editId="442DAFC5">
                <wp:extent cx="1294612" cy="80899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ADVAR logok_V3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212" cy="810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:rsidR="009B55A5" w:rsidRDefault="009B55A5" w:rsidP="000C4CF1">
          <w:pPr>
            <w:pStyle w:val="llb"/>
            <w:jc w:val="center"/>
            <w:rPr>
              <w:noProof/>
              <w:lang w:eastAsia="hu-HU"/>
            </w:rPr>
          </w:pPr>
        </w:p>
        <w:p w:rsidR="000C4CF1" w:rsidRDefault="000C4CF1" w:rsidP="000C4CF1">
          <w:pPr>
            <w:pStyle w:val="llb"/>
            <w:jc w:val="center"/>
            <w:rPr>
              <w:noProof/>
              <w:lang w:eastAsia="hu-HU"/>
            </w:rPr>
          </w:pPr>
        </w:p>
        <w:p w:rsidR="000C4CF1" w:rsidRDefault="000C4CF1" w:rsidP="000C4CF1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055233" cy="197984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winelovers_logo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124" cy="20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55A5" w:rsidRDefault="009B55A5">
    <w:pPr>
      <w:pStyle w:val="llb"/>
    </w:pPr>
  </w:p>
  <w:p w:rsidR="009B55A5" w:rsidRDefault="009B55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A5" w:rsidRDefault="009B55A5" w:rsidP="009B55A5">
      <w:pPr>
        <w:spacing w:after="0" w:line="240" w:lineRule="auto"/>
      </w:pPr>
      <w:r>
        <w:separator/>
      </w:r>
    </w:p>
  </w:footnote>
  <w:footnote w:type="continuationSeparator" w:id="0">
    <w:p w:rsidR="009B55A5" w:rsidRDefault="009B55A5" w:rsidP="009B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C5"/>
    <w:rsid w:val="000C4CF1"/>
    <w:rsid w:val="00153AEE"/>
    <w:rsid w:val="002009D3"/>
    <w:rsid w:val="002D652F"/>
    <w:rsid w:val="00342F63"/>
    <w:rsid w:val="003B6DCE"/>
    <w:rsid w:val="0041005C"/>
    <w:rsid w:val="0047141F"/>
    <w:rsid w:val="00611678"/>
    <w:rsid w:val="0078717A"/>
    <w:rsid w:val="008B180A"/>
    <w:rsid w:val="00986FE3"/>
    <w:rsid w:val="009B55A5"/>
    <w:rsid w:val="009E6BE0"/>
    <w:rsid w:val="00A12D68"/>
    <w:rsid w:val="00A12F5D"/>
    <w:rsid w:val="00B241AC"/>
    <w:rsid w:val="00B34F37"/>
    <w:rsid w:val="00B42552"/>
    <w:rsid w:val="00D1546A"/>
    <w:rsid w:val="00D35E54"/>
    <w:rsid w:val="00D37575"/>
    <w:rsid w:val="00D70371"/>
    <w:rsid w:val="00F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79889E8-173E-492E-999D-147AA84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4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035C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B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55A5"/>
  </w:style>
  <w:style w:type="paragraph" w:styleId="llb">
    <w:name w:val="footer"/>
    <w:basedOn w:val="Norml"/>
    <w:link w:val="llbChar"/>
    <w:uiPriority w:val="99"/>
    <w:unhideWhenUsed/>
    <w:rsid w:val="009B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55A5"/>
  </w:style>
  <w:style w:type="table" w:styleId="Rcsostblzat">
    <w:name w:val="Table Grid"/>
    <w:basedOn w:val="Normltblzat"/>
    <w:uiPriority w:val="39"/>
    <w:rsid w:val="009B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gybortesz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Bánlaki D. Stella</dc:creator>
  <cp:keywords/>
  <dc:description/>
  <cp:lastModifiedBy>Bánlaki D. Stella</cp:lastModifiedBy>
  <cp:revision>3</cp:revision>
  <dcterms:created xsi:type="dcterms:W3CDTF">2018-06-04T13:13:00Z</dcterms:created>
  <dcterms:modified xsi:type="dcterms:W3CDTF">2018-06-04T15:26:00Z</dcterms:modified>
</cp:coreProperties>
</file>